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EBCA" w14:textId="2C83EE8B" w:rsidR="00220AC1" w:rsidRPr="00220AC1" w:rsidRDefault="00220AC1" w:rsidP="00220AC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_Hlk91753531"/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SA WG2 Meeting #15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4-AH-e</w:t>
      </w:r>
      <w:r w:rsidRPr="00220AC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S2-2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30</w:t>
      </w:r>
      <w:r w:rsidR="00F72494">
        <w:rPr>
          <w:rFonts w:ascii="Arial" w:eastAsia="宋体" w:hAnsi="Arial" w:cs="Arial"/>
          <w:b/>
          <w:noProof/>
          <w:color w:val="auto"/>
          <w:sz w:val="24"/>
          <w:lang w:eastAsia="en-US"/>
        </w:rPr>
        <w:t>0635</w:t>
      </w:r>
    </w:p>
    <w:p w14:paraId="57EB6D96" w14:textId="1A93905A" w:rsidR="00220AC1" w:rsidRPr="00220AC1" w:rsidRDefault="00220AC1" w:rsidP="00220AC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January 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1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6</w:t>
      </w:r>
      <w:r w:rsidRPr="00220AC1">
        <w:rPr>
          <w:rFonts w:ascii="Arial" w:eastAsia="宋体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20</w:t>
      </w:r>
      <w:r w:rsidRPr="00220AC1">
        <w:rPr>
          <w:rFonts w:ascii="Arial" w:eastAsia="宋体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, 2022</w:t>
      </w:r>
      <w:r w:rsidRPr="00220AC1">
        <w:rPr>
          <w:rFonts w:ascii="Arial" w:eastAsia="宋体" w:hAnsi="Arial"/>
          <w:b/>
          <w:noProof/>
          <w:color w:val="auto"/>
          <w:sz w:val="24"/>
          <w:lang w:eastAsia="en-US"/>
        </w:rPr>
        <w:t>; Elbonia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             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Pr="00220AC1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Pr="00220AC1">
        <w:rPr>
          <w:rFonts w:ascii="Arial" w:eastAsia="宋体" w:hAnsi="Arial" w:cs="Arial"/>
          <w:b/>
          <w:bCs/>
          <w:color w:val="auto"/>
          <w:lang w:eastAsia="en-US"/>
        </w:rPr>
        <w:t>SP-220</w:t>
      </w:r>
      <w:r>
        <w:rPr>
          <w:rFonts w:ascii="Arial" w:eastAsia="宋体" w:hAnsi="Arial" w:cs="Arial"/>
          <w:b/>
          <w:bCs/>
          <w:color w:val="auto"/>
          <w:lang w:eastAsia="en-US"/>
        </w:rPr>
        <w:t>799</w:t>
      </w:r>
      <w:bookmarkEnd w:id="1"/>
      <w:r w:rsidR="00C47206">
        <w:rPr>
          <w:rFonts w:ascii="Arial" w:eastAsia="宋体" w:hAnsi="Arial" w:cs="Arial"/>
          <w:b/>
          <w:bCs/>
          <w:color w:val="auto"/>
          <w:lang w:eastAsia="en-US"/>
        </w:rPr>
        <w:t>)</w:t>
      </w:r>
    </w:p>
    <w:bookmarkEnd w:id="0"/>
    <w:p w14:paraId="7DD7FF16" w14:textId="77777777" w:rsidR="00220AC1" w:rsidRPr="00220AC1" w:rsidRDefault="00220AC1" w:rsidP="00220AC1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6261E8E6" w14:textId="6E366F16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947F0C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>
        <w:rPr>
          <w:rFonts w:ascii="Arial" w:eastAsia="Batang" w:hAnsi="Arial" w:cs="Arial"/>
          <w:b/>
          <w:color w:val="auto"/>
          <w:lang w:eastAsia="zh-CN"/>
        </w:rPr>
        <w:t>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23876630" w14:textId="77777777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220AC1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947F0C">
        <w:rPr>
          <w:rFonts w:ascii="Arial" w:eastAsia="Batang" w:hAnsi="Arial" w:cs="Arial"/>
          <w:b/>
          <w:color w:val="auto"/>
          <w:lang w:eastAsia="zh-CN"/>
        </w:rPr>
        <w:t>Revised</w:t>
      </w:r>
      <w:r w:rsidR="00947F0C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9538FB">
        <w:rPr>
          <w:rFonts w:ascii="Arial" w:eastAsia="Batang" w:hAnsi="Arial" w:cs="Arial"/>
          <w:b/>
          <w:color w:val="auto"/>
          <w:lang w:eastAsia="zh-CN"/>
        </w:rPr>
        <w:t>W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9538FB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0F5303CB" w:rsidR="00220AC1" w:rsidRPr="00220AC1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220AC1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updates the </w:t>
      </w:r>
      <w:r w:rsidR="00497D3A">
        <w:rPr>
          <w:rFonts w:ascii="Arial" w:eastAsia="Batang" w:hAnsi="Arial"/>
          <w:bCs/>
          <w:color w:val="auto"/>
          <w:lang w:eastAsia="zh-CN"/>
        </w:rPr>
        <w:t>W</w:t>
      </w:r>
      <w:r w:rsidR="00A06CCD">
        <w:rPr>
          <w:rFonts w:ascii="Arial" w:eastAsia="Batang" w:hAnsi="Arial"/>
          <w:bCs/>
          <w:color w:val="auto"/>
          <w:lang w:eastAsia="zh-CN"/>
        </w:rPr>
        <w:t>I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>
        <w:rPr>
          <w:rFonts w:ascii="Arial" w:eastAsia="Batang" w:hAnsi="Arial"/>
          <w:bCs/>
          <w:color w:val="auto"/>
          <w:lang w:eastAsia="zh-CN"/>
        </w:rPr>
        <w:t>work plan sheet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that indicates that </w:t>
      </w:r>
      <w:r w:rsidR="00497D3A">
        <w:rPr>
          <w:rFonts w:ascii="Arial" w:eastAsia="Batang" w:hAnsi="Arial"/>
          <w:bCs/>
          <w:color w:val="auto"/>
          <w:lang w:eastAsia="zh-CN"/>
        </w:rPr>
        <w:t>this WID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220AC1">
        <w:rPr>
          <w:rFonts w:ascii="Arial" w:eastAsia="Batang" w:hAnsi="Arial"/>
          <w:bCs/>
          <w:color w:val="auto"/>
          <w:lang w:eastAsia="zh-CN"/>
        </w:rPr>
        <w:t>complete</w:t>
      </w:r>
      <w:r w:rsidR="00497D3A">
        <w:rPr>
          <w:rFonts w:ascii="Arial" w:eastAsia="Batang" w:hAnsi="Arial"/>
          <w:bCs/>
          <w:color w:val="auto"/>
          <w:lang w:eastAsia="zh-CN"/>
        </w:rPr>
        <w:t>d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>
        <w:rPr>
          <w:rFonts w:ascii="Arial" w:eastAsia="Batang" w:hAnsi="Arial"/>
          <w:bCs/>
          <w:color w:val="auto"/>
          <w:lang w:eastAsia="zh-CN"/>
        </w:rPr>
        <w:t>2.</w:t>
      </w:r>
    </w:p>
    <w:p w14:paraId="16E8749D" w14:textId="77777777" w:rsidR="00220AC1" w:rsidRPr="00220AC1" w:rsidRDefault="00220AC1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62052F6" w14:textId="7CDF2056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6B46B3">
        <w:rPr>
          <w:rFonts w:ascii="Arial" w:hAnsi="Arial" w:cs="Arial"/>
          <w:b/>
          <w:bCs/>
          <w:sz w:val="24"/>
          <w:szCs w:val="24"/>
        </w:rPr>
        <w:t>799</w:t>
      </w:r>
    </w:p>
    <w:p w14:paraId="311B9178" w14:textId="77777777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9A863DE" w14:textId="77777777" w:rsidR="002C008F" w:rsidRPr="008D74DE" w:rsidRDefault="002C008F" w:rsidP="002C008F">
      <w:pPr>
        <w:tabs>
          <w:tab w:val="right" w:pos="9639"/>
        </w:tabs>
        <w:spacing w:after="0"/>
      </w:pPr>
    </w:p>
    <w:p w14:paraId="1C0BE2C3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0F0725A4" w14:textId="62904FBE" w:rsidR="002C008F" w:rsidRPr="00B7101A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bookmarkStart w:id="2" w:name="_Hlk124172114"/>
      <w:r>
        <w:rPr>
          <w:rFonts w:ascii="Arial" w:eastAsia="Batang" w:hAnsi="Arial"/>
          <w:b/>
          <w:sz w:val="22"/>
          <w:lang w:val="en-US"/>
        </w:rPr>
        <w:t>Dynamically Changing AM Policies in the 5GC Phase 2</w:t>
      </w:r>
      <w:bookmarkEnd w:id="2"/>
    </w:p>
    <w:p w14:paraId="203BAD0B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2C6A35C5" w14:textId="77777777" w:rsidR="002C008F" w:rsidRPr="008571E5" w:rsidRDefault="002C008F" w:rsidP="002C008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19D97F1" w14:textId="77777777" w:rsidR="002C008F" w:rsidRPr="002C008F" w:rsidRDefault="002C008F" w:rsidP="002C008F">
      <w:pPr>
        <w:tabs>
          <w:tab w:val="right" w:pos="9639"/>
        </w:tabs>
        <w:spacing w:after="0"/>
      </w:pPr>
    </w:p>
    <w:p w14:paraId="04DC7122" w14:textId="11149AAC" w:rsidR="00563567" w:rsidRPr="002C008F" w:rsidRDefault="00000000">
      <w:pPr>
        <w:pStyle w:val="a8"/>
        <w:tabs>
          <w:tab w:val="right" w:pos="9638"/>
        </w:tabs>
        <w:rPr>
          <w:sz w:val="20"/>
        </w:rPr>
      </w:pPr>
      <w:r w:rsidRPr="002C008F">
        <w:rPr>
          <w:sz w:val="20"/>
        </w:rPr>
        <w:t xml:space="preserve">3GPP SA WG2 Meeting #152e </w:t>
      </w:r>
      <w:r w:rsidRPr="002C008F">
        <w:rPr>
          <w:sz w:val="20"/>
        </w:rPr>
        <w:tab/>
        <w:t>S2-220</w:t>
      </w:r>
      <w:r w:rsidR="00DF6BC8" w:rsidRPr="002C008F">
        <w:rPr>
          <w:sz w:val="20"/>
          <w:lang w:val="en-US" w:eastAsia="zh-CN"/>
        </w:rPr>
        <w:t>7835</w:t>
      </w:r>
    </w:p>
    <w:p w14:paraId="17ECE21F" w14:textId="5E7E82F6" w:rsidR="00563567" w:rsidRPr="002C008F" w:rsidRDefault="00000000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C008F">
        <w:rPr>
          <w:sz w:val="20"/>
        </w:rPr>
        <w:t>Electronic Meeting, 17 August – 26 August 2022</w:t>
      </w:r>
      <w:r w:rsidRPr="002C008F">
        <w:rPr>
          <w:sz w:val="20"/>
        </w:rPr>
        <w:tab/>
      </w:r>
      <w:r w:rsidRPr="002C008F">
        <w:rPr>
          <w:rFonts w:eastAsia="Batang" w:cs="Arial"/>
          <w:sz w:val="20"/>
          <w:lang w:eastAsia="zh-CN"/>
        </w:rPr>
        <w:t>(revision of S2-</w:t>
      </w:r>
      <w:r w:rsidR="00DF6BC8" w:rsidRPr="002C008F">
        <w:rPr>
          <w:rFonts w:eastAsia="Batang" w:cs="Arial"/>
          <w:sz w:val="20"/>
          <w:lang w:eastAsia="zh-CN"/>
        </w:rPr>
        <w:t>2206740r03</w:t>
      </w:r>
      <w:r w:rsidRPr="002C008F">
        <w:rPr>
          <w:rFonts w:eastAsia="Batang" w:cs="Arial"/>
          <w:sz w:val="20"/>
          <w:lang w:eastAsia="zh-CN"/>
        </w:rPr>
        <w:t>)</w:t>
      </w:r>
    </w:p>
    <w:p w14:paraId="75AB7EA6" w14:textId="77777777" w:rsidR="00563567" w:rsidRPr="002C008F" w:rsidRDefault="00000000">
      <w:pPr>
        <w:pStyle w:val="11"/>
        <w:rPr>
          <w:rFonts w:eastAsia="宋体"/>
          <w:sz w:val="20"/>
          <w:szCs w:val="20"/>
        </w:rPr>
      </w:pPr>
      <w:r w:rsidRPr="002C008F">
        <w:rPr>
          <w:sz w:val="20"/>
          <w:szCs w:val="20"/>
        </w:rPr>
        <w:t>Source:</w:t>
      </w:r>
      <w:r w:rsidRPr="002C008F">
        <w:rPr>
          <w:sz w:val="20"/>
          <w:szCs w:val="20"/>
        </w:rPr>
        <w:tab/>
        <w:t>China Telecom</w:t>
      </w:r>
      <w:r w:rsidRPr="002C008F">
        <w:rPr>
          <w:rFonts w:eastAsia="宋体" w:hint="eastAsia"/>
          <w:sz w:val="20"/>
          <w:szCs w:val="20"/>
        </w:rPr>
        <w:t xml:space="preserve">, </w:t>
      </w:r>
      <w:r w:rsidRPr="002C008F">
        <w:rPr>
          <w:rFonts w:hint="eastAsia"/>
          <w:sz w:val="20"/>
          <w:szCs w:val="20"/>
        </w:rPr>
        <w:t>C</w:t>
      </w:r>
      <w:r w:rsidRPr="002C008F">
        <w:rPr>
          <w:sz w:val="20"/>
          <w:szCs w:val="20"/>
        </w:rPr>
        <w:t>hina Unicom</w:t>
      </w:r>
      <w:r w:rsidRPr="002C008F">
        <w:rPr>
          <w:rFonts w:hint="eastAsia"/>
          <w:sz w:val="20"/>
          <w:szCs w:val="20"/>
        </w:rPr>
        <w:t xml:space="preserve">, </w:t>
      </w:r>
      <w:r w:rsidRPr="002C008F">
        <w:rPr>
          <w:sz w:val="20"/>
          <w:szCs w:val="20"/>
        </w:rPr>
        <w:t>ZTE</w:t>
      </w:r>
      <w:r w:rsidRPr="002C008F">
        <w:rPr>
          <w:rFonts w:hint="eastAsia"/>
          <w:sz w:val="20"/>
          <w:szCs w:val="20"/>
        </w:rPr>
        <w:t>, vivo, C</w:t>
      </w:r>
      <w:r w:rsidRPr="002C008F">
        <w:rPr>
          <w:sz w:val="20"/>
          <w:szCs w:val="20"/>
        </w:rPr>
        <w:t>ATT</w:t>
      </w:r>
      <w:r w:rsidRPr="002C008F">
        <w:rPr>
          <w:rFonts w:hint="eastAsia"/>
          <w:sz w:val="20"/>
          <w:szCs w:val="20"/>
        </w:rPr>
        <w:t xml:space="preserve">, Inspur, Huawei, </w:t>
      </w:r>
      <w:proofErr w:type="spellStart"/>
      <w:r w:rsidRPr="002C008F">
        <w:rPr>
          <w:sz w:val="20"/>
          <w:szCs w:val="20"/>
        </w:rPr>
        <w:t>Spreadtrum</w:t>
      </w:r>
      <w:proofErr w:type="spellEnd"/>
      <w:r w:rsidRPr="002C008F">
        <w:rPr>
          <w:sz w:val="20"/>
          <w:szCs w:val="20"/>
        </w:rPr>
        <w:t xml:space="preserve"> Communications</w:t>
      </w:r>
      <w:r w:rsidRPr="002C008F">
        <w:rPr>
          <w:rFonts w:eastAsia="宋体" w:hint="eastAsia"/>
          <w:sz w:val="20"/>
          <w:szCs w:val="20"/>
        </w:rPr>
        <w:t xml:space="preserve">, </w:t>
      </w:r>
      <w:proofErr w:type="spellStart"/>
      <w:r w:rsidRPr="002C008F">
        <w:rPr>
          <w:rFonts w:eastAsia="宋体" w:hint="eastAsia"/>
          <w:sz w:val="20"/>
          <w:szCs w:val="20"/>
        </w:rPr>
        <w:t>InterDigital</w:t>
      </w:r>
      <w:proofErr w:type="spellEnd"/>
    </w:p>
    <w:p w14:paraId="4F2699C5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Title:</w:t>
      </w:r>
      <w:r w:rsidRPr="002C008F">
        <w:rPr>
          <w:sz w:val="20"/>
          <w:szCs w:val="20"/>
        </w:rPr>
        <w:tab/>
        <w:t>New WID on Dynamically Changing AM Policies in the 5GC Phase 2 (TEI18 _DCAMP_Ph2)</w:t>
      </w:r>
    </w:p>
    <w:p w14:paraId="16E5F0F6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Document for:</w:t>
      </w:r>
      <w:r w:rsidRPr="002C008F">
        <w:rPr>
          <w:sz w:val="20"/>
          <w:szCs w:val="20"/>
        </w:rPr>
        <w:tab/>
        <w:t>Approval</w:t>
      </w:r>
    </w:p>
    <w:p w14:paraId="0E59D168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Agenda Item:</w:t>
      </w:r>
      <w:r w:rsidRPr="002C008F">
        <w:rPr>
          <w:sz w:val="20"/>
          <w:szCs w:val="20"/>
        </w:rPr>
        <w:tab/>
        <w:t>10.4</w:t>
      </w:r>
    </w:p>
    <w:p w14:paraId="26C33390" w14:textId="77777777" w:rsidR="00563567" w:rsidRPr="002C008F" w:rsidRDefault="00563567">
      <w:pPr>
        <w:rPr>
          <w:rFonts w:eastAsia="Batang"/>
          <w:lang w:val="en-US" w:eastAsia="zh-CN"/>
        </w:rPr>
      </w:pPr>
    </w:p>
    <w:p w14:paraId="299DD84E" w14:textId="77777777" w:rsidR="00563567" w:rsidRDefault="00000000">
      <w:pPr>
        <w:pStyle w:val="8"/>
        <w:jc w:val="center"/>
      </w:pPr>
      <w:r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proofErr w:type="gramStart"/>
      <w:r>
        <w:rPr>
          <w:rFonts w:eastAsia="等线" w:hint="eastAsia"/>
          <w:lang w:val="en-US" w:eastAsia="zh-CN"/>
        </w:rPr>
        <w:t>e.g.</w:t>
      </w:r>
      <w:proofErr w:type="gramEnd"/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7D03FA6D" w:rsidR="00563567" w:rsidRDefault="00FC0221">
            <w:pPr>
              <w:pStyle w:val="TAL"/>
            </w:pPr>
            <w:r>
              <w:t>SA#9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 (</w:t>
            </w:r>
            <w:ins w:id="3" w:author="Liu Yubing" w:date="2023-01-09T16:05:00Z">
              <w:r w:rsidR="003B474E">
                <w:rPr>
                  <w:lang w:eastAsia="zh-CN"/>
                </w:rPr>
                <w:t>Jun</w:t>
              </w:r>
            </w:ins>
            <w:del w:id="4" w:author="Liu Yubing" w:date="2023-01-09T16:05:00Z">
              <w:r w:rsidDel="003B474E">
                <w:rPr>
                  <w:rFonts w:hint="eastAsia"/>
                  <w:lang w:eastAsia="zh-CN"/>
                </w:rPr>
                <w:delText>M</w:delText>
              </w:r>
              <w:r w:rsidDel="003B474E">
                <w:rPr>
                  <w:lang w:eastAsia="zh-CN"/>
                </w:rPr>
                <w:delText>ar</w:delText>
              </w:r>
            </w:del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65BD" w14:textId="77777777" w:rsidR="00A77CC8" w:rsidRDefault="00A77CC8">
      <w:pPr>
        <w:spacing w:after="0"/>
      </w:pPr>
      <w:r>
        <w:separator/>
      </w:r>
    </w:p>
  </w:endnote>
  <w:endnote w:type="continuationSeparator" w:id="0">
    <w:p w14:paraId="591BCDD4" w14:textId="77777777" w:rsidR="00A77CC8" w:rsidRDefault="00A77C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0A0A" w14:textId="77777777" w:rsidR="00A77CC8" w:rsidRDefault="00A77CC8">
      <w:pPr>
        <w:spacing w:after="0"/>
      </w:pPr>
      <w:r>
        <w:separator/>
      </w:r>
    </w:p>
  </w:footnote>
  <w:footnote w:type="continuationSeparator" w:id="0">
    <w:p w14:paraId="2783FE6B" w14:textId="77777777" w:rsidR="00A77CC8" w:rsidRDefault="00A77C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0AC1"/>
    <w:rsid w:val="00221B1E"/>
    <w:rsid w:val="00240DCD"/>
    <w:rsid w:val="0024330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97D3A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06CCD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699</Words>
  <Characters>3987</Characters>
  <Application>Microsoft Office Word</Application>
  <DocSecurity>0</DocSecurity>
  <Lines>33</Lines>
  <Paragraphs>9</Paragraphs>
  <ScaleCrop>false</ScaleCrop>
  <Company>ETSI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 Yubing</cp:lastModifiedBy>
  <cp:revision>4</cp:revision>
  <cp:lastPrinted>2000-02-29T11:31:00Z</cp:lastPrinted>
  <dcterms:created xsi:type="dcterms:W3CDTF">2023-01-09T08:15:00Z</dcterms:created>
  <dcterms:modified xsi:type="dcterms:W3CDTF">2023-01-09T10:52:00Z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